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02026_120854.xml.htm"/>
      <w:bookmarkStart w:id="1" w:name="ksform408202026_12085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Lin Xichen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STRUCTURE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GATEWAY BLVD., SUITE 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Structure Therapeutics Inc.</w:t>
              </w:r>
            </w:hyperlink>
            <w:r>
              <w:rPr/>
              <w:t xml:space="preserve"> [ </w:t>
            </w:r>
            <w:r>
              <w:rPr>
                <w:rFonts w:ascii="Times;serif" w:hAnsi="Times;serif"/>
                <w:color w:val="0000FF"/>
                <w:sz w:val="24"/>
                <w:shd w:fill="FFFFFF" w:val="clear"/>
              </w:rPr>
              <w:t>GPCR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SCIENTIFIC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1"/>
        <w:gridCol w:w="904"/>
        <w:gridCol w:w="774"/>
        <w:gridCol w:w="600"/>
        <w:gridCol w:w="349"/>
        <w:gridCol w:w="974"/>
        <w:gridCol w:w="454"/>
        <w:gridCol w:w="713"/>
        <w:gridCol w:w="1163"/>
        <w:gridCol w:w="998"/>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11,817</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0.34</w:t>
            </w:r>
            <w:r>
              <w:rPr>
                <w:rFonts w:ascii="Times;serif" w:hAnsi="Times;serif"/>
                <w:color w:val="008000"/>
                <w:position w:val="7"/>
                <w:sz w:val="16"/>
                <w:sz w:val="20"/>
                <w:shd w:fill="FFFFFF" w:val="clear"/>
              </w:rPr>
              <w:t>(1)</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240,777</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11,817</w:t>
            </w:r>
            <w:r>
              <w:rPr>
                <w:rFonts w:ascii="Times;serif" w:hAnsi="Times;serif"/>
                <w:color w:val="008000"/>
                <w:position w:val="7"/>
                <w:sz w:val="16"/>
                <w:sz w:val="20"/>
                <w:shd w:fill="FFFFFF" w:val="clear"/>
              </w:rPr>
              <w:t>(2)</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228,960</w:t>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614" w:type="dxa"/>
        <w:jc w:val="left"/>
        <w:tblInd w:w="-7" w:type="dxa"/>
        <w:tblLayout w:type="fixed"/>
        <w:tblCellMar>
          <w:top w:w="60" w:type="dxa"/>
          <w:left w:w="60" w:type="dxa"/>
          <w:bottom w:w="60" w:type="dxa"/>
          <w:right w:w="60" w:type="dxa"/>
        </w:tblCellMar>
      </w:tblPr>
      <w:tblGrid>
        <w:gridCol w:w="1040"/>
        <w:gridCol w:w="861"/>
        <w:gridCol w:w="891"/>
        <w:gridCol w:w="771"/>
        <w:gridCol w:w="591"/>
        <w:gridCol w:w="300"/>
        <w:gridCol w:w="666"/>
        <w:gridCol w:w="711"/>
        <w:gridCol w:w="906"/>
        <w:gridCol w:w="801"/>
        <w:gridCol w:w="861"/>
        <w:gridCol w:w="801"/>
        <w:gridCol w:w="801"/>
        <w:gridCol w:w="936"/>
        <w:gridCol w:w="831"/>
        <w:gridCol w:w="846"/>
      </w:tblGrid>
      <w:tr>
        <w:trPr>
          <w:tblHeader w:val="true"/>
        </w:trPr>
        <w:tc>
          <w:tcPr>
            <w:tcW w:w="1261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37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Share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0.34</w:t>
            </w: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11,817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09/10/2029</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11,817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142,898</w:t>
            </w:r>
            <w:r>
              <w:rPr>
                <w:rFonts w:ascii="Times;serif" w:hAnsi="Times;serif"/>
                <w:color w:val="008000"/>
                <w:position w:val="7"/>
                <w:sz w:val="16"/>
                <w:sz w:val="20"/>
                <w:shd w:fill="FFFFFF" w:val="clear"/>
              </w:rPr>
              <w:t>(4)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American Depositary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3,939</w:t>
            </w:r>
            <w:r>
              <w:rPr>
                <w:rFonts w:ascii="Times;serif" w:hAnsi="Times;serif"/>
                <w:color w:val="008000"/>
                <w:position w:val="7"/>
                <w:sz w:val="16"/>
                <w:sz w:val="20"/>
                <w:shd w:fill="FFFFFF" w:val="clear"/>
              </w:rPr>
              <w:t>(6)</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11,817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3,939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American Depositary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(7)</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3,020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9,060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53.133</w:t>
            </w:r>
            <w:r>
              <w:rPr>
                <w:rFonts w:ascii="Times;serif" w:hAnsi="Times;serif"/>
                <w:color w:val="008000"/>
                <w:position w:val="7"/>
                <w:sz w:val="16"/>
                <w:sz w:val="20"/>
                <w:shd w:fill="FFFFFF" w:val="clear"/>
              </w:rPr>
              <w:t>(8)(9)</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919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American Depositary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(7)</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519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54.197</w:t>
            </w:r>
            <w:r>
              <w:rPr>
                <w:rFonts w:ascii="Times;serif" w:hAnsi="Times;serif"/>
                <w:color w:val="008000"/>
                <w:position w:val="7"/>
                <w:sz w:val="16"/>
                <w:sz w:val="20"/>
                <w:shd w:fill="FFFFFF" w:val="clear"/>
              </w:rPr>
              <w:t>(8)(10)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American Depositary Shares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(7)</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55.05</w:t>
            </w:r>
            <w:r>
              <w:rPr>
                <w:rFonts w:ascii="Times;serif" w:hAnsi="Times;serif"/>
                <w:color w:val="008000"/>
                <w:position w:val="7"/>
                <w:sz w:val="16"/>
                <w:sz w:val="20"/>
                <w:shd w:fill="FFFFFF" w:val="clear"/>
              </w:rPr>
              <w:t>(8)(11)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price per share in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Ordinary Shares were converted into American Depositary Shares as reported in Table II.</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1/4 of the Ordinary Shares vested one year after July 22, 2019 (the "Vesting Commencement Date"); the balance of the Ordinary Shares vested in a series of 36 successive equal monthly installments measured from the first anniversary of the Vesting Commencement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reflects the number of Ordinary Shares remaining under the share option following the partial exercise of the share option for 11,817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American Depositary Share is convertible at any time, at the holder's election, into three Ordinary Shares of the Issuer. The American Depositary Shares have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11,817 Ordinary Shares, which were acquired upon exercise of a share option, were converted into 3,939 American Depositary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American Depositary Shares were sold pursuant to a Rule 10b5-1 trading plan entered into on March 26,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Reflects price per share in American Depositary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weighted average sale price for the transaction reported was $53.133 and the range of prices were between $52.77 and $53.70. Upon request by the SEC staff, the Issuer, or any security holder of the Issuer, full information regarding the number of American Depositary Shares sold at each price will be provided.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weighted average sale price for the transaction reported was $54.1970, and the range of prices were between $53.80 and $54.7950. Upon request by the SEC staff, the Issuer, or any security holder of the Issuer, full information regarding the number of American Depositary Shares sold at each price will be provided.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weighted average sale price for the transaction reported was $55.05 and the range of prices were between $54.85 and $55.15. Upon request by the SEC staff, the Issuer, or any security holder of the Issuer, full information regarding the number of American Depositary Shares sold at each price will be provided.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Jun Yoon,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62926" TargetMode="External"/><Relationship Id="rId5" Type="http://schemas.openxmlformats.org/officeDocument/2006/relationships/hyperlink" Target="http://www.sec.gov/cgi-bin/browse-edgar?action=getcompany&amp;CIK=00018888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983</Words>
  <Characters>5292</Characters>
  <CharactersWithSpaces>6129</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